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Уголовно</w:t>
      </w:r>
      <w:r>
        <w:rPr>
          <w:rFonts w:ascii="Times New Roman" w:hAnsi="Times New Roman"/>
          <w:color w:val="323232"/>
          <w:sz w:val="28"/>
          <w:shd w:fill="FEFFFF" w:val="clear"/>
        </w:rPr>
        <w:t>-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процессуальный кодекс РФ дополнен новой статьей </w:t>
      </w:r>
      <w:r>
        <w:rPr>
          <w:rFonts w:ascii="Times New Roman" w:hAnsi="Times New Roman"/>
          <w:color w:val="323232"/>
          <w:sz w:val="28"/>
          <w:shd w:fill="FEFFFF" w:val="clear"/>
        </w:rPr>
        <w:t>115.2</w:t>
      </w:r>
    </w:p>
    <w:p w14:paraId="02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03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 xml:space="preserve">с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01.09.2025 </w:t>
      </w:r>
      <w:r>
        <w:rPr>
          <w:rFonts w:ascii="Times New Roman" w:hAnsi="Times New Roman"/>
          <w:color w:val="323232"/>
          <w:sz w:val="28"/>
          <w:shd w:fill="FEFFFF" w:val="clear"/>
        </w:rPr>
        <w:t>вступили в силу изменения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которыми Уголовно</w:t>
      </w:r>
      <w:r>
        <w:rPr>
          <w:rFonts w:ascii="Times New Roman" w:hAnsi="Times New Roman"/>
          <w:color w:val="323232"/>
          <w:sz w:val="28"/>
          <w:shd w:fill="FEFFFF" w:val="clear"/>
        </w:rPr>
        <w:t>-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процессуальный кодекс РФ дополнен новой статьей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115.2, </w:t>
      </w:r>
      <w:r>
        <w:rPr>
          <w:rFonts w:ascii="Times New Roman" w:hAnsi="Times New Roman"/>
          <w:color w:val="323232"/>
          <w:sz w:val="28"/>
          <w:shd w:fill="FEFFFF" w:val="clear"/>
        </w:rPr>
        <w:t>устанавливающей право следователя и дознавателя приостанавливать операции с денежными средствами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  <w:r>
        <w:rPr>
          <w:rFonts w:ascii="Times New Roman" w:hAnsi="Times New Roman"/>
          <w:color w:val="323232"/>
          <w:sz w:val="28"/>
          <w:shd w:fill="FEFFFF" w:val="clear"/>
        </w:rPr>
        <w:t>Так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в ходе досудебного производства по уголовному делу следователь с согласия руководителя следственного органа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а дознаватель с согласия прокурора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приостанавливает операции с денежными средствами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электронными денежными средствами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о чем выносит соответствующее постановление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</w:p>
    <w:p w14:paraId="04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05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При этом решение о приостановлении операций может быть принято лишь при наличии достаточных оснований полагать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что банковские счета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денежные средства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использовались при совершении преступления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</w:p>
    <w:p w14:paraId="06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07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Аналогичное решение может быть принято должностным лицом органа предварительного расследования в отношении денежных средств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внесенных в качестве аванса за услуги связи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Приостановление операций с денежными средствами устанавливается на срок не более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10 </w:t>
      </w:r>
      <w:r>
        <w:rPr>
          <w:rFonts w:ascii="Times New Roman" w:hAnsi="Times New Roman"/>
          <w:color w:val="323232"/>
          <w:sz w:val="28"/>
          <w:shd w:fill="FEFFFF" w:val="clear"/>
        </w:rPr>
        <w:t>суток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с целью последующего решения вопроса о наложении ареста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</w:p>
    <w:p w14:paraId="08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09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Приостановление операций с денежными средствами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электронными денежными средствами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денежными средствами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внесенными в качестве аванса за услуги связи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состоит в прекращении расходных операций по списанию денежных средств с банковского счета </w:t>
      </w:r>
      <w:r>
        <w:rPr>
          <w:rFonts w:ascii="Times New Roman" w:hAnsi="Times New Roman"/>
          <w:color w:val="323232"/>
          <w:sz w:val="28"/>
          <w:shd w:fill="FEFFFF" w:val="clear"/>
        </w:rPr>
        <w:t>(</w:t>
      </w:r>
      <w:r>
        <w:rPr>
          <w:rFonts w:ascii="Times New Roman" w:hAnsi="Times New Roman"/>
          <w:color w:val="323232"/>
          <w:sz w:val="28"/>
          <w:shd w:fill="FEFFFF" w:val="clear"/>
        </w:rPr>
        <w:t>вклада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депозита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),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списанию наличных денежных средств и закрытию банковского счета </w:t>
      </w:r>
      <w:r>
        <w:rPr>
          <w:rFonts w:ascii="Times New Roman" w:hAnsi="Times New Roman"/>
          <w:color w:val="323232"/>
          <w:sz w:val="28"/>
          <w:shd w:fill="FEFFFF" w:val="clear"/>
        </w:rPr>
        <w:t>(</w:t>
      </w:r>
      <w:r>
        <w:rPr>
          <w:rFonts w:ascii="Times New Roman" w:hAnsi="Times New Roman"/>
          <w:color w:val="323232"/>
          <w:sz w:val="28"/>
          <w:shd w:fill="FEFFFF" w:val="clear"/>
        </w:rPr>
        <w:t>вклада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депозита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), </w:t>
      </w:r>
      <w:r>
        <w:rPr>
          <w:rFonts w:ascii="Times New Roman" w:hAnsi="Times New Roman"/>
          <w:color w:val="323232"/>
          <w:sz w:val="28"/>
          <w:shd w:fill="FEFFFF" w:val="clear"/>
        </w:rPr>
        <w:t>в том числе с выдачей наличных денежных средств в платежном терминале или банкомате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  <w:r>
        <w:rPr>
          <w:rFonts w:ascii="Times New Roman" w:hAnsi="Times New Roman"/>
          <w:color w:val="323232"/>
          <w:sz w:val="28"/>
          <w:shd w:fill="FEFFFF" w:val="clear"/>
        </w:rPr>
        <w:t>Постановление о приостановлении операций направляется оператору электронных денежных средств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и подлежит незамедлительному исполнению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Не позднее чем за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48 </w:t>
      </w:r>
      <w:r>
        <w:rPr>
          <w:rFonts w:ascii="Times New Roman" w:hAnsi="Times New Roman"/>
          <w:color w:val="323232"/>
          <w:sz w:val="28"/>
          <w:shd w:fill="FEFFFF" w:val="clear"/>
        </w:rPr>
        <w:t>часов до истечения срока приостановления операций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при наличии оснований для применения меры процессуального принуждения в виде наложения ареста на денежные средства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следователь с согласия руководителя следственного органа и дознаватель с согласия прокурора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возбуждает перед судом соответствующее ходатайство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в порядке статьи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115 </w:t>
      </w:r>
      <w:r>
        <w:rPr>
          <w:rFonts w:ascii="Times New Roman" w:hAnsi="Times New Roman"/>
          <w:color w:val="323232"/>
          <w:sz w:val="28"/>
          <w:shd w:fill="FEFFFF" w:val="clear"/>
        </w:rPr>
        <w:t>Уголовно</w:t>
      </w:r>
      <w:r>
        <w:rPr>
          <w:rFonts w:ascii="Times New Roman" w:hAnsi="Times New Roman"/>
          <w:color w:val="323232"/>
          <w:sz w:val="28"/>
          <w:shd w:fill="FEFFFF" w:val="clear"/>
        </w:rPr>
        <w:t>-</w:t>
      </w:r>
      <w:r>
        <w:rPr>
          <w:rFonts w:ascii="Times New Roman" w:hAnsi="Times New Roman"/>
          <w:color w:val="323232"/>
          <w:sz w:val="28"/>
          <w:shd w:fill="FEFFFF" w:val="clear"/>
        </w:rPr>
        <w:t>процессуального кодекса Российской Федерации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</w:p>
    <w:p w14:paraId="0A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</w:p>
    <w:p w14:paraId="0B000000">
      <w:pPr>
        <w:keepNext w:val="0"/>
        <w:keepLines w:val="0"/>
        <w:pageBreakBefore w:val="0"/>
        <w:widowControl w:val="1"/>
        <w:spacing w:after="0" w:before="0" w:line="240" w:lineRule="auto"/>
        <w:ind w:firstLine="709" w:left="0" w:right="0"/>
        <w:jc w:val="both"/>
        <w:outlineLvl w:val="8"/>
        <w:rPr>
          <w:rFonts w:ascii="Times New Roman" w:hAnsi="Times New Roman"/>
          <w:color w:val="323232"/>
          <w:sz w:val="28"/>
          <w:shd w:fill="FEFFFF" w:val="clear"/>
        </w:rPr>
      </w:pPr>
      <w:r>
        <w:rPr>
          <w:rFonts w:ascii="Times New Roman" w:hAnsi="Times New Roman"/>
          <w:color w:val="323232"/>
          <w:sz w:val="28"/>
          <w:shd w:fill="FEFFFF" w:val="clear"/>
        </w:rPr>
        <w:t>Следует подчеркнуть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>что приостановление операций не предполагает изъятие денежных средств или их передачу на хранение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. </w:t>
      </w:r>
      <w:r>
        <w:rPr>
          <w:rFonts w:ascii="Times New Roman" w:hAnsi="Times New Roman"/>
          <w:color w:val="323232"/>
          <w:sz w:val="28"/>
          <w:shd w:fill="FEFFFF" w:val="clear"/>
        </w:rPr>
        <w:t>Внесение данных изменений в Уголовно</w:t>
      </w:r>
      <w:r>
        <w:rPr>
          <w:rFonts w:ascii="Times New Roman" w:hAnsi="Times New Roman"/>
          <w:color w:val="323232"/>
          <w:sz w:val="28"/>
          <w:shd w:fill="FEFFFF" w:val="clear"/>
        </w:rPr>
        <w:t>-</w:t>
      </w:r>
      <w:r>
        <w:rPr>
          <w:rFonts w:ascii="Times New Roman" w:hAnsi="Times New Roman"/>
          <w:color w:val="323232"/>
          <w:sz w:val="28"/>
          <w:shd w:fill="FEFFFF" w:val="clear"/>
        </w:rPr>
        <w:t>процессуальный кодекс Российской Федерации направлено на повышение эффективности противодействию преступлениям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, </w:t>
      </w:r>
      <w:r>
        <w:rPr>
          <w:rFonts w:ascii="Times New Roman" w:hAnsi="Times New Roman"/>
          <w:color w:val="323232"/>
          <w:sz w:val="28"/>
          <w:shd w:fill="FEFFFF" w:val="clear"/>
        </w:rPr>
        <w:t xml:space="preserve">совершаемым с помощью </w:t>
      </w:r>
      <w:r>
        <w:rPr>
          <w:rFonts w:ascii="Times New Roman" w:hAnsi="Times New Roman"/>
          <w:color w:val="323232"/>
          <w:sz w:val="28"/>
          <w:shd w:fill="FEFFFF" w:val="clear"/>
        </w:rPr>
        <w:t>IT-</w:t>
      </w:r>
      <w:r>
        <w:rPr>
          <w:rFonts w:ascii="Times New Roman" w:hAnsi="Times New Roman"/>
          <w:color w:val="323232"/>
          <w:sz w:val="28"/>
          <w:shd w:fill="FEFFFF" w:val="clear"/>
        </w:rPr>
        <w:t>технологий</w:t>
      </w:r>
      <w:r>
        <w:rPr>
          <w:rFonts w:ascii="Times New Roman" w:hAnsi="Times New Roman"/>
          <w:color w:val="323232"/>
          <w:sz w:val="28"/>
          <w:shd w:fill="FEFFFF" w:val="clear"/>
        </w:rPr>
        <w:t>.</w:t>
      </w:r>
    </w:p>
    <w:p w14:paraId="0C000000"/>
    <w:p w14:paraId="0D000000">
      <w:pPr>
        <w:widowControl w:val="0"/>
        <w:ind w:firstLine="709" w:left="0"/>
      </w:pPr>
      <w:r>
        <w:t>Прокуратура Сосновского района.</w:t>
      </w: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2026-06-08T11:33:43Z</dcterms:created>
  <dcterms:modified xsi:type="dcterms:W3CDTF">2026-06-08T11:33:43Z</dcterms:modified>
</cp:coreProperties>
</file>